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BC106D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BC106D">
        <w:rPr>
          <w:rFonts w:ascii="Tahoma" w:hAnsi="Tahoma" w:cs="Tahoma"/>
          <w:sz w:val="32"/>
          <w:szCs w:val="32"/>
        </w:rPr>
        <w:t>22.10</w:t>
      </w:r>
      <w:proofErr w:type="gramEnd"/>
      <w:r w:rsidR="00BC106D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BC106D">
        <w:rPr>
          <w:rFonts w:ascii="Tahoma" w:hAnsi="Tahoma" w:cs="Tahoma"/>
        </w:rPr>
        <w:tab/>
      </w:r>
      <w:r w:rsidR="00BC106D">
        <w:rPr>
          <w:rFonts w:ascii="Tahoma" w:hAnsi="Tahoma" w:cs="Tahoma"/>
        </w:rPr>
        <w:tab/>
        <w:t>ŠŤOVÍČKOVÁ, NIEBAUER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BC106D">
        <w:rPr>
          <w:rFonts w:ascii="Tahoma" w:hAnsi="Tahoma" w:cs="Tahoma"/>
        </w:rPr>
        <w:tab/>
        <w:t>NEJSOU</w:t>
      </w:r>
      <w:r w:rsidR="00871924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</w:r>
      <w:bookmarkStart w:id="0" w:name="_GoBack"/>
      <w:bookmarkEnd w:id="0"/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BC106D" w:rsidRDefault="00BC106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BC106D">
              <w:rPr>
                <w:rFonts w:ascii="Tahoma" w:hAnsi="Tahoma" w:cs="Tahoma"/>
              </w:rPr>
              <w:t>AJ-Bar</w:t>
            </w:r>
            <w:r w:rsidRPr="00BC106D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BC106D" w:rsidRDefault="00BC106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BC106D">
              <w:rPr>
                <w:rFonts w:ascii="Tahoma" w:hAnsi="Tahoma" w:cs="Tahoma"/>
              </w:rPr>
              <w:t>TA-Re</w:t>
            </w:r>
            <w:r w:rsidRPr="00BC106D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C106D" w:rsidP="00BC10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 w:rsidRPr="00BC106D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C106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BC106D">
              <w:rPr>
                <w:rFonts w:ascii="Tahoma" w:hAnsi="Tahoma" w:cs="Tahoma"/>
              </w:rPr>
              <w:t>TA-Re</w:t>
            </w:r>
            <w:r w:rsidRPr="00BC106D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BC10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BC10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EK-So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C106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C10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BC10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BC10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BC10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106D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2018-10-19T05:41:00Z</dcterms:created>
  <dcterms:modified xsi:type="dcterms:W3CDTF">2018-10-19T05:41:00Z</dcterms:modified>
</cp:coreProperties>
</file>