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FF430C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FF430C">
        <w:rPr>
          <w:rFonts w:ascii="Tahoma" w:hAnsi="Tahoma" w:cs="Tahoma"/>
          <w:sz w:val="32"/>
          <w:szCs w:val="32"/>
        </w:rPr>
        <w:t>9.4</w:t>
      </w:r>
      <w:proofErr w:type="gramEnd"/>
      <w:r w:rsidR="00FF430C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FF430C">
        <w:rPr>
          <w:rFonts w:ascii="Tahoma" w:hAnsi="Tahoma" w:cs="Tahoma"/>
        </w:rPr>
        <w:tab/>
      </w:r>
      <w:r w:rsidR="00FF430C">
        <w:rPr>
          <w:rFonts w:ascii="Tahoma" w:hAnsi="Tahoma" w:cs="Tahoma"/>
        </w:rPr>
        <w:tab/>
        <w:t>ŠÁMALOVÁ, KRÁLOVÁ 2 – 4. HODINA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FF430C">
        <w:rPr>
          <w:rFonts w:ascii="Tahoma" w:hAnsi="Tahoma" w:cs="Tahoma"/>
        </w:rPr>
        <w:t>NEJSOU</w:t>
      </w:r>
      <w:r w:rsidR="00FF430C">
        <w:rPr>
          <w:rFonts w:ascii="Tahoma" w:hAnsi="Tahoma" w:cs="Tahoma"/>
        </w:rPr>
        <w:br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FF430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FF430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FF430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FF430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2019-04-08T09:10:00Z</dcterms:created>
  <dcterms:modified xsi:type="dcterms:W3CDTF">2019-04-08T09:10:00Z</dcterms:modified>
</cp:coreProperties>
</file>