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12" w:rsidRDefault="00067A12" w:rsidP="00067A12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color w:val="FF0000"/>
          <w:sz w:val="28"/>
          <w:szCs w:val="28"/>
        </w:rPr>
      </w:pPr>
      <w:r>
        <w:rPr>
          <w:rStyle w:val="Siln"/>
          <w:rFonts w:ascii="Arial" w:hAnsi="Arial" w:cs="Arial"/>
          <w:color w:val="FF0000"/>
          <w:sz w:val="28"/>
          <w:szCs w:val="28"/>
        </w:rPr>
        <w:t>Mimořádné opatření Ministerstva zdravotnictví</w:t>
      </w:r>
    </w:p>
    <w:p w:rsidR="00067A12" w:rsidRDefault="00067A12" w:rsidP="00067A1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454545"/>
          <w:sz w:val="23"/>
          <w:szCs w:val="23"/>
        </w:rPr>
      </w:pPr>
    </w:p>
    <w:p w:rsidR="00067A12" w:rsidRDefault="00067A12" w:rsidP="00067A12">
      <w:pPr>
        <w:pStyle w:val="Normlnweb"/>
        <w:spacing w:before="0" w:beforeAutospacing="0" w:after="150" w:afterAutospacing="0"/>
        <w:jc w:val="both"/>
        <w:rPr>
          <w:rFonts w:ascii="Arial" w:hAnsi="Arial" w:cs="Arial"/>
          <w:color w:val="454545"/>
          <w:sz w:val="23"/>
          <w:szCs w:val="23"/>
        </w:rPr>
      </w:pPr>
      <w:r>
        <w:rPr>
          <w:rFonts w:ascii="Arial" w:hAnsi="Arial" w:cs="Arial"/>
          <w:color w:val="454545"/>
          <w:sz w:val="23"/>
          <w:szCs w:val="23"/>
        </w:rPr>
        <w:t xml:space="preserve">Ministerstvo zdravotnictví jako správní úřad příslušný podle § 80 odst. 1 písm. g) zákona č. 258/2000 Sb., o ochraně veřejného zdraví a o změně některých souvisejících zákonů, ve znění pozdějších předpisů (dále jen „zákon č. 258/2000 Sb.“), nařizuje postupem podle § 69 odst. 1 písm. i) a odst. 2 zákona č. 258/2000 Sb. k ochraně obyvatelstva a prevenci nebezpečí vzniku a rozšíření onemocnění COVID-19 způsobené novým </w:t>
      </w:r>
      <w:proofErr w:type="spellStart"/>
      <w:r>
        <w:rPr>
          <w:rFonts w:ascii="Arial" w:hAnsi="Arial" w:cs="Arial"/>
          <w:color w:val="454545"/>
          <w:sz w:val="23"/>
          <w:szCs w:val="23"/>
        </w:rPr>
        <w:t>koronavirem</w:t>
      </w:r>
      <w:proofErr w:type="spellEnd"/>
      <w:r>
        <w:rPr>
          <w:rFonts w:ascii="Arial" w:hAnsi="Arial" w:cs="Arial"/>
          <w:color w:val="454545"/>
          <w:sz w:val="23"/>
          <w:szCs w:val="23"/>
        </w:rPr>
        <w:t xml:space="preserve"> SARS-CoV-2 toto mimořádné opatření:</w:t>
      </w:r>
    </w:p>
    <w:p w:rsidR="00067A12" w:rsidRDefault="00067A12" w:rsidP="00067A1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454545"/>
          <w:sz w:val="23"/>
          <w:szCs w:val="23"/>
        </w:rPr>
      </w:pPr>
      <w:r>
        <w:rPr>
          <w:rFonts w:ascii="Arial" w:hAnsi="Arial" w:cs="Arial"/>
          <w:color w:val="454545"/>
          <w:sz w:val="23"/>
          <w:szCs w:val="23"/>
        </w:rPr>
        <w:t>Zakazuje se s účinností ode dne 11. března 2020:</w:t>
      </w:r>
      <w:r>
        <w:rPr>
          <w:rFonts w:ascii="Arial" w:hAnsi="Arial" w:cs="Arial"/>
          <w:color w:val="454545"/>
          <w:sz w:val="23"/>
          <w:szCs w:val="23"/>
        </w:rPr>
        <w:br/>
      </w:r>
      <w:r>
        <w:rPr>
          <w:rFonts w:ascii="Arial" w:hAnsi="Arial" w:cs="Arial"/>
          <w:color w:val="454545"/>
          <w:sz w:val="23"/>
          <w:szCs w:val="23"/>
        </w:rPr>
        <w:sym w:font="Symbol" w:char="F02D"/>
      </w:r>
      <w:r>
        <w:rPr>
          <w:rFonts w:ascii="Arial" w:hAnsi="Arial" w:cs="Arial"/>
          <w:color w:val="454545"/>
          <w:sz w:val="23"/>
          <w:szCs w:val="23"/>
        </w:rPr>
        <w:t xml:space="preserve"> osobní přítomnost žáků a studentů na základním, středním a vyšším odborném</w:t>
      </w:r>
      <w:r>
        <w:rPr>
          <w:rFonts w:ascii="Arial" w:hAnsi="Arial" w:cs="Arial"/>
          <w:color w:val="454545"/>
          <w:sz w:val="23"/>
          <w:szCs w:val="23"/>
        </w:rPr>
        <w:br/>
        <w:t>vzdělávání ve školách a školských zařízeních podle zákona č. 561/2004 Sb.,</w:t>
      </w:r>
      <w:r>
        <w:rPr>
          <w:rFonts w:ascii="Arial" w:hAnsi="Arial" w:cs="Arial"/>
          <w:color w:val="454545"/>
          <w:sz w:val="23"/>
          <w:szCs w:val="23"/>
        </w:rPr>
        <w:br/>
        <w:t>o předškolním, základním, středním, vyšším odborném a jiném vzdělávání (školský</w:t>
      </w:r>
      <w:r>
        <w:rPr>
          <w:rFonts w:ascii="Arial" w:hAnsi="Arial" w:cs="Arial"/>
          <w:color w:val="454545"/>
          <w:sz w:val="23"/>
          <w:szCs w:val="23"/>
        </w:rPr>
        <w:br/>
        <w:t>zákon), ve znění pozdějších předpisů.</w:t>
      </w:r>
    </w:p>
    <w:p w:rsidR="00603058" w:rsidRDefault="00603058">
      <w:bookmarkStart w:id="0" w:name="_GoBack"/>
      <w:bookmarkEnd w:id="0"/>
    </w:p>
    <w:sectPr w:rsidR="00603058" w:rsidSect="0006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12"/>
    <w:rsid w:val="00067A12"/>
    <w:rsid w:val="006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B7CE-74DC-43FD-B578-E7136455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Trivis1</cp:lastModifiedBy>
  <cp:revision>1</cp:revision>
  <dcterms:created xsi:type="dcterms:W3CDTF">2020-03-10T10:17:00Z</dcterms:created>
  <dcterms:modified xsi:type="dcterms:W3CDTF">2020-03-10T10:18:00Z</dcterms:modified>
</cp:coreProperties>
</file>