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AB" w:rsidRDefault="00BA5BAB" w:rsidP="00BA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DD831E" wp14:editId="71FBF38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BA5BAB" w:rsidRDefault="00BA5BAB" w:rsidP="00BA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BA5BAB" w:rsidRDefault="00BA5BAB" w:rsidP="00BA5B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BA5BAB" w:rsidRDefault="00BA5BAB" w:rsidP="00BA5B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BA5BAB" w:rsidRDefault="00BA5BAB" w:rsidP="00BA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BA5BAB" w:rsidRDefault="00BA5BAB" w:rsidP="00BA5BA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BA5BAB" w:rsidRDefault="00BA5BAB" w:rsidP="00BA5BAB"/>
    <w:p w:rsidR="00BA5BAB" w:rsidRDefault="00BA5BAB" w:rsidP="00BA5B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5BAB" w:rsidRPr="00BA5BAB" w:rsidRDefault="00BA5BAB" w:rsidP="00BA5BAB">
      <w:pPr>
        <w:jc w:val="both"/>
        <w:rPr>
          <w:rFonts w:cstheme="minorHAnsi"/>
          <w:b/>
          <w:sz w:val="24"/>
          <w:szCs w:val="24"/>
          <w:u w:val="single"/>
        </w:rPr>
      </w:pPr>
      <w:r w:rsidRPr="00BA5BAB">
        <w:rPr>
          <w:rFonts w:cstheme="minorHAnsi"/>
          <w:b/>
          <w:sz w:val="24"/>
          <w:szCs w:val="24"/>
          <w:u w:val="single"/>
        </w:rPr>
        <w:t>Maturitní okru</w:t>
      </w:r>
      <w:r w:rsidRPr="00BA5BAB">
        <w:rPr>
          <w:rFonts w:cstheme="minorHAnsi"/>
          <w:b/>
          <w:sz w:val="24"/>
          <w:szCs w:val="24"/>
          <w:u w:val="single"/>
        </w:rPr>
        <w:t xml:space="preserve">hy předmětu BEZPEČNOSTNÍ ČINNOST </w:t>
      </w:r>
      <w:r w:rsidRPr="00BA5BAB">
        <w:rPr>
          <w:rFonts w:cstheme="minorHAnsi"/>
          <w:b/>
          <w:sz w:val="24"/>
          <w:szCs w:val="24"/>
          <w:u w:val="single"/>
        </w:rPr>
        <w:t>pro školní rok 2020 – 2021:</w:t>
      </w:r>
    </w:p>
    <w:p w:rsidR="00BA5BAB" w:rsidRPr="00BA5BAB" w:rsidRDefault="00BA5BAB" w:rsidP="00BA5BAB">
      <w:pPr>
        <w:pStyle w:val="Odstavecseseznamem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BA5BAB">
        <w:rPr>
          <w:rFonts w:asciiTheme="minorHAnsi" w:hAnsiTheme="minorHAnsi" w:cstheme="minorHAnsi"/>
        </w:rPr>
        <w:t>Bezpečnostní systém</w:t>
      </w:r>
      <w:r w:rsidRPr="00BA5BAB">
        <w:rPr>
          <w:rFonts w:asciiTheme="minorHAnsi" w:hAnsiTheme="minorHAnsi" w:cstheme="minorHAnsi"/>
          <w:u w:val="single"/>
        </w:rPr>
        <w:t xml:space="preserve"> 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Postavení a činnost Policie ČR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BA5BAB">
        <w:rPr>
          <w:rFonts w:asciiTheme="minorHAnsi" w:hAnsiTheme="minorHAnsi" w:cstheme="minorHAnsi"/>
        </w:rPr>
        <w:t xml:space="preserve">Základní povinnosti příslušníků Policie ČR 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Spolupráce a další vztahy Policie ČR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Omezování osobní svobody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Policejní cely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Vydání a odebrání zbraně a prohlídka osoby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Použití technických prostředků v činnost Policie ČR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Vstup do obydlí, jiného prostoru nebo na pozemek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Zastavení a prohlídka dopravního prostředku, přikázání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Domácí násilí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 xml:space="preserve">Zajišťování bezpečnosti chráněných objektů, prostorů a osob  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 xml:space="preserve">Donucovací prostředky 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Použití zbraně příslušníkem Policie ČR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Podání vysvětlení, prokazování totožnosti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Pátrání po osobách a věcech, získávání informací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Získávání poznatků o trestné činnosti, operativně pátrací prostředky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Mezinárodní spolupráce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 xml:space="preserve">Zákroky policistů 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Služba dopravní policie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 xml:space="preserve">Služba pořádkové policie 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Činnost služby cizinecké policie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>Činnost služby pro zbraně a bezpečnostní materiál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BAB">
        <w:rPr>
          <w:rFonts w:asciiTheme="minorHAnsi" w:hAnsiTheme="minorHAnsi" w:cstheme="minorHAnsi"/>
        </w:rPr>
        <w:t xml:space="preserve">Pobyt osob na území České republiky </w:t>
      </w:r>
    </w:p>
    <w:p w:rsidR="00BA5BAB" w:rsidRPr="00BA5BAB" w:rsidRDefault="00BA5BAB" w:rsidP="00BA5B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BA5BAB">
        <w:rPr>
          <w:rFonts w:asciiTheme="minorHAnsi" w:hAnsiTheme="minorHAnsi" w:cstheme="minorHAnsi"/>
        </w:rPr>
        <w:t>Obecní policie</w:t>
      </w:r>
    </w:p>
    <w:p w:rsidR="00BA5BAB" w:rsidRPr="00BA5BAB" w:rsidRDefault="00BA5BAB" w:rsidP="00BA5BAB">
      <w:pPr>
        <w:ind w:left="360"/>
        <w:jc w:val="both"/>
        <w:rPr>
          <w:rFonts w:cstheme="minorHAnsi"/>
          <w:u w:val="single"/>
        </w:rPr>
      </w:pPr>
    </w:p>
    <w:p w:rsidR="00BA5BAB" w:rsidRDefault="00BA5BAB" w:rsidP="00BA5BAB">
      <w:pPr>
        <w:rPr>
          <w:rFonts w:cstheme="minorHAnsi"/>
        </w:rPr>
      </w:pPr>
    </w:p>
    <w:p w:rsidR="00BA5BAB" w:rsidRDefault="00BA5BAB" w:rsidP="00BA5BAB">
      <w:pPr>
        <w:rPr>
          <w:rFonts w:cstheme="minorHAnsi"/>
        </w:rPr>
      </w:pPr>
      <w:bookmarkStart w:id="0" w:name="_GoBack"/>
      <w:bookmarkEnd w:id="0"/>
    </w:p>
    <w:p w:rsidR="00BA5BAB" w:rsidRDefault="00BA5BAB" w:rsidP="00BA5BAB">
      <w:pPr>
        <w:rPr>
          <w:rFonts w:cstheme="minorHAnsi"/>
        </w:rPr>
      </w:pPr>
      <w:r>
        <w:rPr>
          <w:rFonts w:cstheme="minorHAnsi"/>
        </w:rPr>
        <w:t xml:space="preserve">V Ústí nad Labem, dne </w:t>
      </w:r>
      <w:proofErr w:type="gramStart"/>
      <w:r>
        <w:rPr>
          <w:rFonts w:cstheme="minorHAnsi"/>
        </w:rPr>
        <w:t>15.9. 2020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Mgr. Šárka Šťovíčková</w:t>
      </w:r>
    </w:p>
    <w:p w:rsidR="00BA5BAB" w:rsidRPr="00BA5BAB" w:rsidRDefault="00BA5BAB" w:rsidP="00BA5BA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ředitelka TRIVIS-SŠV </w:t>
      </w:r>
    </w:p>
    <w:p w:rsidR="00482331" w:rsidRPr="00BA5BAB" w:rsidRDefault="00482331">
      <w:pPr>
        <w:rPr>
          <w:rFonts w:cstheme="minorHAnsi"/>
        </w:rPr>
      </w:pPr>
    </w:p>
    <w:sectPr w:rsidR="00482331" w:rsidRPr="00BA5BAB" w:rsidSect="00BA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63517"/>
    <w:multiLevelType w:val="hybridMultilevel"/>
    <w:tmpl w:val="0CBCF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AB"/>
    <w:rsid w:val="00482331"/>
    <w:rsid w:val="00B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58B8-1490-40B4-8C83-8C39FBF1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5B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5BAB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2020-09-08T11:14:00Z</dcterms:created>
  <dcterms:modified xsi:type="dcterms:W3CDTF">2020-09-08T11:17:00Z</dcterms:modified>
</cp:coreProperties>
</file>