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2DB" w:rsidRDefault="004E62DB" w:rsidP="004E6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58BEB61" wp14:editId="63D1A90D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:rsidR="004E62DB" w:rsidRDefault="004E62DB" w:rsidP="004E62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:rsidR="004E62DB" w:rsidRDefault="004E62DB" w:rsidP="004E62D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:rsidR="004E62DB" w:rsidRDefault="004E62DB" w:rsidP="004E62D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:rsidR="004E62DB" w:rsidRDefault="004E62DB" w:rsidP="004E62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5" w:history="1">
        <w:r>
          <w:rPr>
            <w:rStyle w:val="Hypertextovodkaz"/>
            <w:rFonts w:ascii="Times New Roman" w:eastAsiaTheme="majorEastAsia" w:hAnsi="Times New Roman" w:cs="Times New Roman"/>
            <w:i/>
            <w:sz w:val="18"/>
            <w:szCs w:val="18"/>
            <w:lang w:eastAsia="cs-CZ"/>
          </w:rPr>
          <w:t>usti@trivis.</w:t>
        </w:r>
        <w:proofErr w:type="gramStart"/>
        <w:r>
          <w:rPr>
            <w:rStyle w:val="Hypertextovodkaz"/>
            <w:rFonts w:ascii="Times New Roman" w:eastAsiaTheme="majorEastAsia" w:hAnsi="Times New Roman" w:cs="Times New Roman"/>
            <w:i/>
            <w:sz w:val="18"/>
            <w:szCs w:val="18"/>
            <w:lang w:eastAsia="cs-CZ"/>
          </w:rPr>
          <w:t>cz</w:t>
        </w:r>
      </w:hyperlink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 www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.trivisusti.cz</w:t>
      </w:r>
    </w:p>
    <w:p w:rsidR="004E62DB" w:rsidRDefault="004E62DB" w:rsidP="004E62DB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oddíl C, vložka 12884.                                                                                                            IČO: </w:t>
      </w:r>
      <w:proofErr w:type="gramStart"/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251 0 9 189              IZO</w:t>
      </w:r>
      <w:proofErr w:type="gramEnd"/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: 110 018</w:t>
      </w: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095</w:t>
      </w:r>
    </w:p>
    <w:p w:rsidR="00251EFB" w:rsidRDefault="00251EFB"/>
    <w:p w:rsidR="004E62DB" w:rsidRDefault="004E62DB"/>
    <w:p w:rsidR="004E62DB" w:rsidRPr="004E62DB" w:rsidRDefault="004E62DB" w:rsidP="004E62DB">
      <w:pPr>
        <w:spacing w:line="360" w:lineRule="auto"/>
        <w:rPr>
          <w:b/>
          <w:sz w:val="28"/>
          <w:szCs w:val="28"/>
          <w:u w:val="single"/>
        </w:rPr>
      </w:pPr>
      <w:r w:rsidRPr="004E62DB">
        <w:rPr>
          <w:b/>
          <w:sz w:val="28"/>
          <w:szCs w:val="28"/>
          <w:u w:val="single"/>
        </w:rPr>
        <w:t>ÚSTNÍ MATURITNÍ ZKOUŠKA Z ČJL A CJ</w:t>
      </w:r>
    </w:p>
    <w:p w:rsidR="004E62DB" w:rsidRPr="004E62DB" w:rsidRDefault="004E62DB" w:rsidP="004E62DB">
      <w:pPr>
        <w:spacing w:line="360" w:lineRule="auto"/>
        <w:rPr>
          <w:sz w:val="28"/>
          <w:szCs w:val="28"/>
        </w:rPr>
      </w:pPr>
    </w:p>
    <w:p w:rsidR="004E62DB" w:rsidRDefault="004E62DB" w:rsidP="004E62DB">
      <w:pPr>
        <w:spacing w:line="360" w:lineRule="auto"/>
        <w:jc w:val="both"/>
        <w:rPr>
          <w:sz w:val="28"/>
          <w:szCs w:val="28"/>
        </w:rPr>
      </w:pPr>
      <w:r w:rsidRPr="004E62DB">
        <w:rPr>
          <w:sz w:val="28"/>
          <w:szCs w:val="28"/>
        </w:rPr>
        <w:t>Žáci posledního ročníku vzdělávání ve školním roce 2020/2021 přihlášení k maturitní zkoušce v jarním zkušebním termínu nemusí konat ústní zkoušku z českého jazyka a literatury a z cizího jazyka, pokud si jej zvolil ve společné části.</w:t>
      </w:r>
    </w:p>
    <w:p w:rsidR="004E62DB" w:rsidRPr="004E62DB" w:rsidRDefault="004E62DB" w:rsidP="004E62DB">
      <w:pPr>
        <w:spacing w:line="360" w:lineRule="auto"/>
        <w:jc w:val="both"/>
        <w:rPr>
          <w:sz w:val="28"/>
          <w:szCs w:val="28"/>
        </w:rPr>
      </w:pPr>
    </w:p>
    <w:p w:rsidR="004E62DB" w:rsidRDefault="004E62DB" w:rsidP="004E62DB">
      <w:pPr>
        <w:spacing w:line="360" w:lineRule="auto"/>
        <w:jc w:val="both"/>
        <w:rPr>
          <w:sz w:val="28"/>
          <w:szCs w:val="28"/>
        </w:rPr>
      </w:pPr>
      <w:r w:rsidRPr="004E62DB">
        <w:rPr>
          <w:sz w:val="28"/>
          <w:szCs w:val="28"/>
        </w:rPr>
        <w:t>Žáci se ale mohou rozho</w:t>
      </w:r>
      <w:r>
        <w:rPr>
          <w:sz w:val="28"/>
          <w:szCs w:val="28"/>
        </w:rPr>
        <w:t>dnout, že tyto zkoušky vykonají</w:t>
      </w:r>
      <w:r w:rsidRPr="004E62DB">
        <w:rPr>
          <w:sz w:val="28"/>
          <w:szCs w:val="28"/>
        </w:rPr>
        <w:t>.</w:t>
      </w:r>
    </w:p>
    <w:p w:rsidR="004E62DB" w:rsidRDefault="004E62DB" w:rsidP="004E62DB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4E62DB" w:rsidRDefault="004E62DB" w:rsidP="004E62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Pokud se žák rozhodne zkoušku konat, písemně o tom informuje ředitelku školy, a to nejpozději do </w:t>
      </w:r>
      <w:proofErr w:type="gramStart"/>
      <w:r>
        <w:rPr>
          <w:sz w:val="28"/>
          <w:szCs w:val="28"/>
        </w:rPr>
        <w:t>30.4. 2021</w:t>
      </w:r>
      <w:proofErr w:type="gramEnd"/>
      <w:r>
        <w:rPr>
          <w:sz w:val="28"/>
          <w:szCs w:val="28"/>
        </w:rPr>
        <w:t>. Toto sdělení se stane součástí maturitní dokumentace.</w:t>
      </w:r>
    </w:p>
    <w:p w:rsidR="004E62DB" w:rsidRDefault="004E62DB" w:rsidP="004E62DB">
      <w:pPr>
        <w:spacing w:line="360" w:lineRule="auto"/>
        <w:jc w:val="both"/>
        <w:rPr>
          <w:sz w:val="28"/>
          <w:szCs w:val="28"/>
        </w:rPr>
      </w:pPr>
    </w:p>
    <w:p w:rsidR="004E62DB" w:rsidRDefault="004E62DB" w:rsidP="004E62D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Pokud se bude jednat o dobrovolnou ÚMZ z ČJL, tak termín odevzdání žákovského seznamu literárních děl se posouvá do </w:t>
      </w:r>
      <w:proofErr w:type="gramStart"/>
      <w:r>
        <w:rPr>
          <w:sz w:val="28"/>
          <w:szCs w:val="28"/>
        </w:rPr>
        <w:t>30.4. 2021</w:t>
      </w:r>
      <w:proofErr w:type="gramEnd"/>
      <w:r>
        <w:rPr>
          <w:sz w:val="28"/>
          <w:szCs w:val="28"/>
        </w:rPr>
        <w:t>.</w:t>
      </w:r>
    </w:p>
    <w:p w:rsidR="004E62DB" w:rsidRDefault="004E62DB" w:rsidP="004E62DB">
      <w:pPr>
        <w:spacing w:line="360" w:lineRule="auto"/>
        <w:rPr>
          <w:sz w:val="28"/>
          <w:szCs w:val="28"/>
        </w:rPr>
      </w:pPr>
    </w:p>
    <w:p w:rsidR="004E62DB" w:rsidRPr="004E62DB" w:rsidRDefault="004E62DB" w:rsidP="004E62DB">
      <w:pPr>
        <w:spacing w:line="360" w:lineRule="auto"/>
        <w:rPr>
          <w:sz w:val="28"/>
          <w:szCs w:val="28"/>
        </w:rPr>
      </w:pPr>
    </w:p>
    <w:p w:rsidR="004E62DB" w:rsidRPr="004E62DB" w:rsidRDefault="004E62DB" w:rsidP="004E62DB">
      <w:pPr>
        <w:spacing w:line="360" w:lineRule="auto"/>
        <w:rPr>
          <w:sz w:val="28"/>
          <w:szCs w:val="28"/>
        </w:rPr>
      </w:pPr>
    </w:p>
    <w:p w:rsidR="004E62DB" w:rsidRPr="004E62DB" w:rsidRDefault="004E62DB" w:rsidP="004E62DB">
      <w:pPr>
        <w:spacing w:line="360" w:lineRule="auto"/>
        <w:rPr>
          <w:sz w:val="28"/>
          <w:szCs w:val="28"/>
        </w:rPr>
      </w:pPr>
    </w:p>
    <w:sectPr w:rsidR="004E62DB" w:rsidRPr="004E62DB" w:rsidSect="004E62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DB"/>
    <w:rsid w:val="00251EFB"/>
    <w:rsid w:val="004E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52136-5874-4D34-B411-205BCDCC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2D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E62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Ředitel</cp:lastModifiedBy>
  <cp:revision>1</cp:revision>
  <dcterms:created xsi:type="dcterms:W3CDTF">2021-03-17T09:05:00Z</dcterms:created>
  <dcterms:modified xsi:type="dcterms:W3CDTF">2021-03-17T09:16:00Z</dcterms:modified>
</cp:coreProperties>
</file>