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4F0D" w14:textId="7E2FD95C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44B0A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ED67FC">
        <w:rPr>
          <w:rFonts w:ascii="Tahoma" w:hAnsi="Tahoma" w:cs="Tahoma"/>
          <w:sz w:val="32"/>
          <w:szCs w:val="32"/>
        </w:rPr>
        <w:t>2</w:t>
      </w:r>
      <w:r w:rsidR="00144B0A"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44B0A">
        <w:rPr>
          <w:rFonts w:ascii="Tahoma" w:hAnsi="Tahoma" w:cs="Tahoma"/>
        </w:rPr>
        <w:t>ČERNÁ</w:t>
      </w:r>
      <w:r>
        <w:rPr>
          <w:rFonts w:ascii="Tahoma" w:hAnsi="Tahoma" w:cs="Tahoma"/>
        </w:rPr>
        <w:br/>
        <w:t xml:space="preserve">Nepřítomné třídy:      </w:t>
      </w:r>
    </w:p>
    <w:p w14:paraId="658C56CC" w14:textId="73BC50A3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144B0A">
        <w:rPr>
          <w:rFonts w:ascii="Tahoma" w:hAnsi="Tahoma" w:cs="Tahoma"/>
        </w:rPr>
        <w:t>Y: dle stálého rozpisu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7FC85CF4" w:rsidR="002808A3" w:rsidRDefault="00144B0A" w:rsidP="000C50A1">
      <w:r>
        <w:rPr>
          <w:noProof/>
        </w:rPr>
        <w:drawing>
          <wp:inline distT="0" distB="0" distL="0" distR="0" wp14:anchorId="4D2A8044" wp14:editId="1BD970C8">
            <wp:extent cx="6835140" cy="445008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376EC0A2" w14:textId="2EE0EB42" w:rsidR="00144B0A" w:rsidRDefault="00144B0A" w:rsidP="003A2A62">
      <w:pPr>
        <w:rPr>
          <w:noProof/>
        </w:rPr>
      </w:pPr>
    </w:p>
    <w:p w14:paraId="05AE05BE" w14:textId="001EF76F" w:rsidR="00144B0A" w:rsidRDefault="00144B0A" w:rsidP="003A2A62">
      <w:pPr>
        <w:rPr>
          <w:noProof/>
        </w:rPr>
      </w:pPr>
    </w:p>
    <w:p w14:paraId="3F0713A6" w14:textId="0D89953C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449BD807" w14:textId="77777777" w:rsidR="00144B0A" w:rsidRDefault="00144B0A" w:rsidP="003A2A62">
      <w:pPr>
        <w:rPr>
          <w:noProof/>
        </w:rPr>
      </w:pPr>
    </w:p>
    <w:p w14:paraId="13930EC2" w14:textId="4E44D1FF" w:rsidR="00144B0A" w:rsidRDefault="00144B0A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30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ČERNÁ</w:t>
      </w:r>
      <w:r>
        <w:rPr>
          <w:rFonts w:ascii="Tahoma" w:hAnsi="Tahoma" w:cs="Tahoma"/>
        </w:rPr>
        <w:t>, EISNER</w:t>
      </w:r>
      <w:r>
        <w:rPr>
          <w:rFonts w:ascii="Tahoma" w:hAnsi="Tahoma" w:cs="Tahoma"/>
        </w:rPr>
        <w:br/>
        <w:t xml:space="preserve">Nepřítomné třídy:      </w:t>
      </w:r>
    </w:p>
    <w:p w14:paraId="0BA9D896" w14:textId="5AF92431" w:rsidR="00144B0A" w:rsidRDefault="00144B0A" w:rsidP="00144B0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DOZORY: dle stálého rozpisu</w:t>
      </w:r>
    </w:p>
    <w:p w14:paraId="22EE5095" w14:textId="2B96235F" w:rsidR="00144B0A" w:rsidRDefault="00144B0A" w:rsidP="00144B0A">
      <w:pPr>
        <w:ind w:left="708"/>
        <w:rPr>
          <w:rFonts w:ascii="Tahoma" w:hAnsi="Tahoma" w:cs="Tahoma"/>
        </w:rPr>
      </w:pPr>
    </w:p>
    <w:p w14:paraId="39D7B2AD" w14:textId="17456D89" w:rsidR="00144B0A" w:rsidRDefault="00144B0A" w:rsidP="00144B0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7399CC5" wp14:editId="5D1C0700">
            <wp:extent cx="6835140" cy="44348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CD35" w14:textId="29BB601B" w:rsidR="00144B0A" w:rsidRDefault="00144B0A" w:rsidP="003A2A62"/>
    <w:p w14:paraId="1462C44D" w14:textId="2C11854E" w:rsidR="00144B0A" w:rsidRDefault="00144B0A" w:rsidP="003A2A62"/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44B0A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2022-09-27T09:13:00Z</dcterms:created>
  <dcterms:modified xsi:type="dcterms:W3CDTF">2022-09-27T09:13:00Z</dcterms:modified>
</cp:coreProperties>
</file>