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30" w:rsidRPr="00AD7C8E" w:rsidRDefault="002C4F30" w:rsidP="002C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32"/>
          <w:szCs w:val="24"/>
          <w:lang w:eastAsia="cs-CZ"/>
        </w:rPr>
      </w:pPr>
      <w:r w:rsidRPr="00AD7C8E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C8E">
        <w:rPr>
          <w:rFonts w:ascii="Tahoma" w:eastAsia="Times New Roman" w:hAnsi="Tahoma" w:cs="Tahoma"/>
          <w:b/>
          <w:sz w:val="36"/>
          <w:szCs w:val="24"/>
          <w:lang w:eastAsia="cs-CZ"/>
        </w:rPr>
        <w:t xml:space="preserve">                  </w:t>
      </w:r>
      <w:r w:rsidRPr="00AD7C8E">
        <w:rPr>
          <w:rFonts w:ascii="Tahoma" w:eastAsia="Times New Roman" w:hAnsi="Tahoma" w:cs="Tahoma"/>
          <w:b/>
          <w:sz w:val="44"/>
          <w:szCs w:val="24"/>
          <w:lang w:eastAsia="cs-CZ"/>
        </w:rPr>
        <w:t>TRIVIS</w:t>
      </w:r>
      <w:r w:rsidRPr="00AD7C8E">
        <w:rPr>
          <w:rFonts w:ascii="Tahoma" w:eastAsia="Times New Roman" w:hAnsi="Tahoma" w:cs="Tahoma"/>
          <w:b/>
          <w:sz w:val="40"/>
          <w:szCs w:val="24"/>
          <w:lang w:eastAsia="cs-CZ"/>
        </w:rPr>
        <w:t xml:space="preserve">  –  Střední</w:t>
      </w:r>
      <w:r w:rsidRPr="00AD7C8E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</w:t>
      </w:r>
      <w:r w:rsidRPr="00AD7C8E">
        <w:rPr>
          <w:rFonts w:ascii="Tahoma" w:eastAsia="Times New Roman" w:hAnsi="Tahoma" w:cs="Tahoma"/>
          <w:b/>
          <w:sz w:val="40"/>
          <w:szCs w:val="24"/>
          <w:lang w:eastAsia="cs-CZ"/>
        </w:rPr>
        <w:t>škola veřejnoprávní</w:t>
      </w:r>
    </w:p>
    <w:p w:rsidR="002C4F30" w:rsidRPr="00AD7C8E" w:rsidRDefault="002C4F30" w:rsidP="002C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40"/>
          <w:szCs w:val="24"/>
          <w:lang w:eastAsia="cs-CZ"/>
        </w:rPr>
      </w:pPr>
      <w:r w:rsidRPr="00AD7C8E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                                             </w:t>
      </w:r>
      <w:r w:rsidRPr="00AD7C8E">
        <w:rPr>
          <w:rFonts w:ascii="Tahoma" w:eastAsia="Times New Roman" w:hAnsi="Tahoma" w:cs="Tahoma"/>
          <w:b/>
          <w:bCs/>
          <w:sz w:val="40"/>
          <w:szCs w:val="24"/>
          <w:lang w:eastAsia="cs-CZ"/>
        </w:rPr>
        <w:t xml:space="preserve">Ústí nad Labem, s.r.o.  </w:t>
      </w:r>
    </w:p>
    <w:p w:rsidR="002C4F30" w:rsidRPr="008E2A18" w:rsidRDefault="002C4F30" w:rsidP="002C4F3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ahoma" w:eastAsia="Times New Roman" w:hAnsi="Tahoma" w:cs="Tahoma"/>
          <w:b/>
          <w:szCs w:val="24"/>
          <w:lang w:eastAsia="cs-CZ"/>
        </w:rPr>
      </w:pPr>
      <w:r w:rsidRPr="00AD7C8E">
        <w:rPr>
          <w:rFonts w:ascii="Tahoma" w:eastAsia="Times New Roman" w:hAnsi="Tahoma" w:cs="Tahoma"/>
          <w:b/>
          <w:szCs w:val="24"/>
          <w:lang w:eastAsia="cs-CZ"/>
        </w:rPr>
        <w:t xml:space="preserve">                                                             </w:t>
      </w:r>
      <w:r w:rsidR="008E2A18">
        <w:rPr>
          <w:rFonts w:ascii="Tahoma" w:eastAsia="Times New Roman" w:hAnsi="Tahoma" w:cs="Tahoma"/>
          <w:b/>
          <w:szCs w:val="24"/>
          <w:lang w:eastAsia="cs-CZ"/>
        </w:rPr>
        <w:t xml:space="preserve">                    </w:t>
      </w:r>
      <w:r w:rsidRPr="00AD7C8E">
        <w:rPr>
          <w:rFonts w:ascii="Tahoma" w:eastAsia="Times New Roman" w:hAnsi="Tahoma" w:cs="Tahoma"/>
          <w:b/>
          <w:szCs w:val="24"/>
          <w:lang w:eastAsia="cs-CZ"/>
        </w:rPr>
        <w:t>Má</w:t>
      </w:r>
      <w:r w:rsidR="008E2A18">
        <w:rPr>
          <w:rFonts w:ascii="Tahoma" w:eastAsia="Times New Roman" w:hAnsi="Tahoma" w:cs="Tahoma"/>
          <w:b/>
          <w:szCs w:val="24"/>
          <w:lang w:eastAsia="cs-CZ"/>
        </w:rPr>
        <w:t xml:space="preserve">chova 1376 / 3, 400 03 Ústí nad </w:t>
      </w:r>
      <w:r w:rsidRPr="00AD7C8E">
        <w:rPr>
          <w:rFonts w:ascii="Tahoma" w:eastAsia="Times New Roman" w:hAnsi="Tahoma" w:cs="Tahoma"/>
          <w:b/>
          <w:szCs w:val="24"/>
          <w:lang w:eastAsia="cs-CZ"/>
        </w:rPr>
        <w:t>Labem</w:t>
      </w:r>
    </w:p>
    <w:p w:rsidR="002C4F30" w:rsidRPr="00AD7C8E" w:rsidRDefault="002C4F30" w:rsidP="002C4F30">
      <w:pPr>
        <w:spacing w:after="0" w:line="240" w:lineRule="auto"/>
        <w:rPr>
          <w:rFonts w:ascii="Tahoma" w:eastAsia="Times New Roman" w:hAnsi="Tahoma" w:cs="Tahoma"/>
          <w:i/>
          <w:sz w:val="18"/>
          <w:szCs w:val="24"/>
          <w:lang w:eastAsia="cs-CZ"/>
        </w:rPr>
      </w:pPr>
      <w:r w:rsidRPr="00AD7C8E">
        <w:rPr>
          <w:rFonts w:ascii="Tahoma" w:eastAsia="Times New Roman" w:hAnsi="Tahoma" w:cs="Tahoma"/>
          <w:sz w:val="16"/>
          <w:szCs w:val="24"/>
          <w:lang w:eastAsia="cs-CZ"/>
        </w:rPr>
        <w:t>Škola je zapsána v obchodním rejstříku vedeném</w:t>
      </w:r>
      <w:r w:rsidRPr="00AD7C8E">
        <w:rPr>
          <w:rFonts w:ascii="Tahoma" w:eastAsia="Times New Roman" w:hAnsi="Tahoma" w:cs="Tahoma"/>
          <w:szCs w:val="24"/>
          <w:lang w:eastAsia="cs-CZ"/>
        </w:rPr>
        <w:t xml:space="preserve">                                                </w:t>
      </w:r>
      <w:r w:rsidRPr="00AD7C8E">
        <w:rPr>
          <w:rFonts w:ascii="Tahoma" w:eastAsia="Times New Roman" w:hAnsi="Tahoma" w:cs="Tahoma"/>
          <w:sz w:val="18"/>
          <w:szCs w:val="24"/>
          <w:lang w:eastAsia="cs-CZ"/>
        </w:rPr>
        <w:t xml:space="preserve"> </w:t>
      </w:r>
      <w:r w:rsidRPr="00AD7C8E">
        <w:rPr>
          <w:rFonts w:ascii="Tahoma" w:eastAsia="Times New Roman" w:hAnsi="Tahoma" w:cs="Tahoma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AD7C8E">
        <w:rPr>
          <w:rFonts w:ascii="Tahoma" w:eastAsia="Times New Roman" w:hAnsi="Tahoma" w:cs="Tahoma"/>
          <w:i/>
          <w:sz w:val="18"/>
          <w:szCs w:val="24"/>
          <w:lang w:eastAsia="cs-CZ"/>
        </w:rPr>
        <w:t>mobil : 724 829 246</w:t>
      </w:r>
      <w:proofErr w:type="gramEnd"/>
    </w:p>
    <w:p w:rsidR="002C4F30" w:rsidRPr="00AD7C8E" w:rsidRDefault="002C4F30" w:rsidP="002C4F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AD7C8E">
        <w:rPr>
          <w:rFonts w:ascii="Tahoma" w:eastAsia="Times New Roman" w:hAnsi="Tahoma" w:cs="Tahoma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AD7C8E">
        <w:rPr>
          <w:rFonts w:ascii="Tahoma" w:eastAsia="Times New Roman" w:hAnsi="Tahoma" w:cs="Tahoma"/>
          <w:i/>
          <w:sz w:val="18"/>
          <w:szCs w:val="18"/>
          <w:lang w:eastAsia="cs-CZ"/>
        </w:rPr>
        <w:t xml:space="preserve">e-mail : </w:t>
      </w:r>
      <w:hyperlink r:id="rId6" w:history="1">
        <w:r w:rsidRPr="00AD7C8E">
          <w:rPr>
            <w:rStyle w:val="Hypertextovodkaz"/>
            <w:rFonts w:ascii="Tahoma" w:eastAsiaTheme="majorEastAsia" w:hAnsi="Tahoma" w:cs="Tahoma"/>
            <w:i/>
            <w:sz w:val="18"/>
            <w:szCs w:val="18"/>
            <w:lang w:eastAsia="cs-CZ"/>
          </w:rPr>
          <w:t>usti@trivis.cz</w:t>
        </w:r>
      </w:hyperlink>
      <w:r w:rsidRPr="00AD7C8E">
        <w:rPr>
          <w:rFonts w:ascii="Tahoma" w:eastAsia="Times New Roman" w:hAnsi="Tahoma" w:cs="Tahoma"/>
          <w:i/>
          <w:sz w:val="18"/>
          <w:szCs w:val="18"/>
          <w:lang w:eastAsia="cs-CZ"/>
        </w:rPr>
        <w:t>,  www.trivisusti.cz</w:t>
      </w:r>
    </w:p>
    <w:p w:rsidR="002C4F30" w:rsidRPr="00AD7C8E" w:rsidRDefault="002C4F30" w:rsidP="002C4F30">
      <w:pPr>
        <w:tabs>
          <w:tab w:val="left" w:pos="5880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cs-CZ"/>
        </w:rPr>
      </w:pPr>
      <w:r w:rsidRPr="00AD7C8E">
        <w:rPr>
          <w:rFonts w:ascii="Tahoma" w:eastAsia="Times New Roman" w:hAnsi="Tahoma" w:cs="Tahoma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110 018 095</w:t>
      </w:r>
    </w:p>
    <w:p w:rsidR="002C4F30" w:rsidRPr="00AD7C8E" w:rsidRDefault="002C4F30" w:rsidP="002C4F30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2C4F30" w:rsidRPr="00AD7C8E" w:rsidRDefault="002C4F30" w:rsidP="00AD7C8E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AD7C8E">
        <w:rPr>
          <w:rFonts w:ascii="Tahoma" w:hAnsi="Tahoma" w:cs="Tahoma"/>
          <w:b/>
          <w:u w:val="single"/>
        </w:rPr>
        <w:t>Maturitní okruhy předmětu INTEGROVANÝ ZÁCH</w:t>
      </w:r>
      <w:r w:rsidR="009B7A9C">
        <w:rPr>
          <w:rFonts w:ascii="Tahoma" w:hAnsi="Tahoma" w:cs="Tahoma"/>
          <w:b/>
          <w:u w:val="single"/>
        </w:rPr>
        <w:t>RANNÝ SYSTÉM pro školní rok 2022 - 2023</w:t>
      </w:r>
    </w:p>
    <w:p w:rsidR="002C4F30" w:rsidRPr="00AD7C8E" w:rsidRDefault="002C4F30" w:rsidP="002C4F30">
      <w:pPr>
        <w:spacing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Živelní pohromy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Povodně a protipovodňová opatření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Biologické pohromy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Další typy živelních pohrom vyskytujících se v ČR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Živelní pohromy v budoucnosti a ochrana před jejími účinky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Klasifikace, označování a balení látek a směsí.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Přeprava nebezpečných nákladů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Havárie s únikem nebezpečných látek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Poznatky z jaderné fyziky a ochrany před zářením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Jaderné energetické zařízení, havárie s únikem radioaktivních látek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Závažné poruchy v zásobování elektřinou, plynem a tepelnou energií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Dopravní havárie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Zbraně hromadného ničení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Ochrana obyvatelstva ČR, koncepce ochrany obyvatelstva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Varování a vyrozumění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Kolektivní ochrana obyvatelstva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Prostředky individuální ochrany jednotlivce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Humanitární pomoc postiženému obyvatelstvu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Terorismus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Požární ochrana a prevence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Bezpečnostní strategie, bezpečnostní politika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Bezpečnostní systém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Utajované informace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Složky integrovaného záchranného systému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Krizové řízení</w:t>
      </w:r>
    </w:p>
    <w:p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Mimořádné události a krizové situace</w:t>
      </w:r>
    </w:p>
    <w:p w:rsid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Plánovací dokumentace</w:t>
      </w:r>
    </w:p>
    <w:p w:rsidR="00EB4F0D" w:rsidRDefault="00EB4F0D" w:rsidP="00EB4F0D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EB4F0D" w:rsidRPr="00EB4F0D" w:rsidRDefault="00EB4F0D" w:rsidP="00EB4F0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B4F0D">
        <w:rPr>
          <w:rFonts w:ascii="Tahoma" w:hAnsi="Tahoma" w:cs="Tahoma"/>
          <w:sz w:val="20"/>
          <w:szCs w:val="20"/>
        </w:rPr>
        <w:t>V Ústí nad Labem dne 17. 9. 2022</w:t>
      </w:r>
      <w:r w:rsidRPr="00EB4F0D">
        <w:rPr>
          <w:rFonts w:ascii="Tahoma" w:hAnsi="Tahoma" w:cs="Tahoma"/>
          <w:sz w:val="20"/>
          <w:szCs w:val="20"/>
        </w:rPr>
        <w:tab/>
      </w:r>
    </w:p>
    <w:p w:rsidR="00EB4F0D" w:rsidRPr="00EB4F0D" w:rsidRDefault="00EB4F0D" w:rsidP="00EB4F0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B4F0D">
        <w:rPr>
          <w:rFonts w:ascii="Tahoma" w:hAnsi="Tahoma" w:cs="Tahoma"/>
          <w:sz w:val="20"/>
          <w:szCs w:val="20"/>
        </w:rPr>
        <w:tab/>
      </w:r>
      <w:r w:rsidRPr="00EB4F0D">
        <w:rPr>
          <w:rFonts w:ascii="Tahoma" w:hAnsi="Tahoma" w:cs="Tahoma"/>
          <w:sz w:val="20"/>
          <w:szCs w:val="20"/>
        </w:rPr>
        <w:tab/>
      </w:r>
      <w:r w:rsidRPr="00EB4F0D">
        <w:rPr>
          <w:rFonts w:ascii="Tahoma" w:hAnsi="Tahoma" w:cs="Tahoma"/>
          <w:sz w:val="20"/>
          <w:szCs w:val="20"/>
        </w:rPr>
        <w:tab/>
      </w:r>
      <w:r w:rsidRPr="00EB4F0D">
        <w:rPr>
          <w:rFonts w:ascii="Tahoma" w:hAnsi="Tahoma" w:cs="Tahoma"/>
          <w:sz w:val="20"/>
          <w:szCs w:val="20"/>
        </w:rPr>
        <w:tab/>
      </w:r>
    </w:p>
    <w:p w:rsidR="00EB4F0D" w:rsidRPr="00EB4F0D" w:rsidRDefault="00EB4F0D" w:rsidP="00EB4F0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B4F0D">
        <w:rPr>
          <w:rFonts w:ascii="Tahoma" w:hAnsi="Tahoma" w:cs="Tahoma"/>
          <w:sz w:val="20"/>
          <w:szCs w:val="20"/>
        </w:rPr>
        <w:t>Mgr. Ivana Černá</w:t>
      </w:r>
      <w:r w:rsidRPr="00EB4F0D">
        <w:rPr>
          <w:rFonts w:ascii="Tahoma" w:hAnsi="Tahoma" w:cs="Tahoma"/>
          <w:sz w:val="20"/>
          <w:szCs w:val="20"/>
        </w:rPr>
        <w:br/>
        <w:t>ředitelka školy</w:t>
      </w:r>
    </w:p>
    <w:p w:rsidR="002C4F30" w:rsidRPr="00AD7C8E" w:rsidRDefault="002C4F30" w:rsidP="002C4F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B10E9" w:rsidRPr="00AD7C8E" w:rsidRDefault="002C4F30" w:rsidP="00AD7C8E">
      <w:pPr>
        <w:spacing w:line="360" w:lineRule="auto"/>
        <w:jc w:val="both"/>
        <w:rPr>
          <w:rFonts w:ascii="Tahoma" w:hAnsi="Tahoma" w:cs="Tahoma"/>
        </w:rPr>
      </w:pP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</w:p>
    <w:sectPr w:rsidR="00DB10E9" w:rsidRPr="00AD7C8E" w:rsidSect="002C4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D5167"/>
    <w:multiLevelType w:val="hybridMultilevel"/>
    <w:tmpl w:val="6F5C8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30"/>
    <w:rsid w:val="002C4F30"/>
    <w:rsid w:val="008E2A18"/>
    <w:rsid w:val="009B7A9C"/>
    <w:rsid w:val="00AD7C8E"/>
    <w:rsid w:val="00DB10E9"/>
    <w:rsid w:val="00E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71F23-47A4-4B29-AFB1-12D0FCCE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F3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4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4</cp:revision>
  <dcterms:created xsi:type="dcterms:W3CDTF">2022-10-06T08:19:00Z</dcterms:created>
  <dcterms:modified xsi:type="dcterms:W3CDTF">2022-10-17T07:15:00Z</dcterms:modified>
</cp:coreProperties>
</file>