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48770E">
        <w:rPr>
          <w:rFonts w:ascii="Arial" w:hAnsi="Arial" w:cs="Arial"/>
          <w:sz w:val="24"/>
          <w:szCs w:val="24"/>
        </w:rPr>
        <w:t>20. 12</w:t>
      </w:r>
      <w:r w:rsidR="00397597">
        <w:rPr>
          <w:rFonts w:ascii="Arial" w:hAnsi="Arial" w:cs="Arial"/>
          <w:sz w:val="24"/>
          <w:szCs w:val="24"/>
        </w:rPr>
        <w:t>. 2022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na den </w:t>
      </w:r>
      <w:r w:rsidR="0048770E">
        <w:rPr>
          <w:rFonts w:ascii="Arial" w:hAnsi="Arial" w:cs="Arial"/>
          <w:b/>
          <w:sz w:val="24"/>
          <w:szCs w:val="24"/>
        </w:rPr>
        <w:t>21. 12</w:t>
      </w:r>
      <w:r w:rsidR="00494C3E">
        <w:rPr>
          <w:rFonts w:ascii="Arial" w:hAnsi="Arial" w:cs="Arial"/>
          <w:b/>
          <w:sz w:val="24"/>
          <w:szCs w:val="24"/>
        </w:rPr>
        <w:t>. 2022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48770E">
        <w:rPr>
          <w:rFonts w:ascii="Arial" w:hAnsi="Arial" w:cs="Arial"/>
          <w:sz w:val="24"/>
          <w:szCs w:val="24"/>
        </w:rPr>
        <w:t>kritická situace – namrzlé a neošetřené komunikace a chodníky v okolí školy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1C1FD5" w:rsidRDefault="001C1FD5" w:rsidP="001C1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Zájezd do Drážďan pro první ročníky se na tento den z důvodu velké absence žáků prvních ročníků ruší.</w:t>
      </w:r>
    </w:p>
    <w:p w:rsidR="001C1FD5" w:rsidRDefault="001C1FD5" w:rsidP="001C1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Filmové představení pro všechny ročníky ve čtvrtek 22. 12. 2022 / začátek 10:30 zůstává v platnosti.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F4C17"/>
    <w:rsid w:val="00397597"/>
    <w:rsid w:val="0048770E"/>
    <w:rsid w:val="00494C3E"/>
    <w:rsid w:val="004E40F8"/>
    <w:rsid w:val="009F1690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4</cp:revision>
  <dcterms:created xsi:type="dcterms:W3CDTF">2022-12-20T10:30:00Z</dcterms:created>
  <dcterms:modified xsi:type="dcterms:W3CDTF">2022-12-20T10:37:00Z</dcterms:modified>
</cp:coreProperties>
</file>