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37D528CA" w:rsidR="00F413AC" w:rsidRDefault="00F413AC" w:rsidP="00F413AC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C4D2B">
        <w:rPr>
          <w:rFonts w:ascii="Tahoma" w:hAnsi="Tahoma" w:cs="Tahoma"/>
        </w:rPr>
        <w:t>BARTONÍČEK (OD 4.HOD)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1E1286CD" w14:textId="3BCC83D5" w:rsidR="00F413AC" w:rsidRDefault="00F413AC" w:rsidP="00F413AC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C4D2B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C4D2B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4C4D2B">
        <w:rPr>
          <w:rFonts w:ascii="Tahoma" w:hAnsi="Tahoma" w:cs="Tahoma"/>
        </w:rPr>
        <w:t>EISNER</w:t>
      </w:r>
    </w:p>
    <w:p w14:paraId="47CA3BAA" w14:textId="77777777" w:rsidR="00F413AC" w:rsidRDefault="00F413AC" w:rsidP="00F413AC">
      <w:pPr>
        <w:ind w:left="708"/>
        <w:rPr>
          <w:rFonts w:ascii="Tahoma" w:hAnsi="Tahoma" w:cs="Tahoma"/>
        </w:rPr>
      </w:pPr>
    </w:p>
    <w:p w14:paraId="48463134" w14:textId="292FE9DE" w:rsidR="005F7EEA" w:rsidRDefault="004C4D2B">
      <w:r>
        <w:rPr>
          <w:noProof/>
        </w:rPr>
        <w:drawing>
          <wp:inline distT="0" distB="0" distL="0" distR="0" wp14:anchorId="359060FE" wp14:editId="58B815F9">
            <wp:extent cx="5753100" cy="4922520"/>
            <wp:effectExtent l="0" t="0" r="0" b="0"/>
            <wp:docPr id="18514054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300F6F"/>
    <w:rsid w:val="004C4D2B"/>
    <w:rsid w:val="005F7EEA"/>
    <w:rsid w:val="008E2D94"/>
    <w:rsid w:val="00B43E3F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3</cp:revision>
  <dcterms:created xsi:type="dcterms:W3CDTF">2024-01-31T20:50:00Z</dcterms:created>
  <dcterms:modified xsi:type="dcterms:W3CDTF">2024-02-04T07:56:00Z</dcterms:modified>
</cp:coreProperties>
</file>