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3272" w14:textId="77777777"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6B4A4B">
        <w:rPr>
          <w:rFonts w:ascii="Georgia" w:hAnsi="Georgia"/>
          <w:w w:val="105"/>
          <w:sz w:val="40"/>
          <w:szCs w:val="40"/>
        </w:rPr>
        <w:t xml:space="preserve"> PUP MZ</w:t>
      </w:r>
      <w:r w:rsidRPr="00DB245C">
        <w:rPr>
          <w:rFonts w:ascii="Georgia" w:hAnsi="Georgia"/>
          <w:w w:val="105"/>
          <w:sz w:val="40"/>
          <w:szCs w:val="40"/>
        </w:rPr>
        <w:t xml:space="preserve">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1D171E0D" w14:textId="77777777" w:rsidR="003962C7" w:rsidRPr="00DB245C" w:rsidRDefault="003962C7" w:rsidP="003962C7">
      <w:pPr>
        <w:pStyle w:val="Zkladntext"/>
        <w:rPr>
          <w:sz w:val="20"/>
        </w:rPr>
      </w:pPr>
    </w:p>
    <w:p w14:paraId="1AE89C03" w14:textId="77777777"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14:paraId="342EEB62" w14:textId="77777777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68B5D6E9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23028ED9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14:paraId="74B2F15D" w14:textId="77777777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708CC32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78E597A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2B0B89D1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14:paraId="25B950CB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FE25FD8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A839A09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14:paraId="7D344F2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15D499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2DD41DC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14:paraId="411DE002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ACCF717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4300434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14:paraId="048DA5C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32279182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3305E778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14:paraId="562F92F5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491CE209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41855F2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64A62D95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14:paraId="14A6BEF7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A259512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ED4CC1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14:paraId="633D1F61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BF8C213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13A4384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14:paraId="7B1FDBC5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AE9B2F7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28388B2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14:paraId="17EE596E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03EFCDF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5B77A47E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14:paraId="6A59AE49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2DE99AC4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5E327D1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267B7C3B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14:paraId="3ADFF56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D8011F8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53E1CB5" w14:textId="77777777"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14:paraId="6D87453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CD6BD0C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51F5186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14:paraId="0D1B90D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9763586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6F055E2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14:paraId="1DA4AA7C" w14:textId="77777777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7590B530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4B83E2E8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14:paraId="5EE9FBD9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512D2678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4C29B81D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7789074D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14:paraId="34E652D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16F9CCE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1DF7708" w14:textId="77777777"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14:paraId="45453858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304A8EC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4D11CA8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14:paraId="51464D31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0B8F5440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49FCB48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14:paraId="36523794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10C27F2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1A652BE9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14:paraId="40F16CB3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B2AE982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084CD14F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06067634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14:paraId="0383C5A5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08E3F7A2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C9FA4D8" w14:textId="77777777"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14:paraId="52F30F19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141EFE1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99C79A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14:paraId="68865E3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197045A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98EDB78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14:paraId="4902E8F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05D932BC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787C0619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14:paraId="11ABEB1A" w14:textId="77777777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FAF22C5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4CD5A267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3AC42428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14:paraId="0D6EBE0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B66EC63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6873E54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14:paraId="6AA48AF8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C7C33FB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3E31B8B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14:paraId="09B84D14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5744674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8BF9B5F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14:paraId="2A8E04BD" w14:textId="77777777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7E71A944" w14:textId="77777777"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69778DF6" w14:textId="77777777"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25588F7E" w14:textId="77777777"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14:paraId="51859D87" w14:textId="77777777"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14:paraId="0DF92C32" w14:textId="77777777"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14:paraId="6A9937BE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013" w14:textId="77777777"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DE70" w14:textId="77777777"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14:paraId="6453F0D1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1B0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825C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14:paraId="2FB3AAD6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343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EB2F1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14:paraId="2E31F889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1B6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AEE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14:paraId="374BDAC0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7C15" w14:textId="77777777"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D0314" w14:textId="77777777"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14:paraId="3C89BA57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256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91E3C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14:paraId="01407EDE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D95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E95AA" w14:textId="77777777"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14:paraId="417901DF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18A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B906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14:paraId="78D7DC6A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C58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FEFC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14:paraId="37ECC18C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CAAB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EB4DA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14:paraId="382EB5EB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10C9F419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2EA62D90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14:paraId="7305D295" w14:textId="77777777"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14:paraId="416C92A5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14:paraId="7D4288CC" w14:textId="77777777"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14:paraId="7C86F789" w14:textId="77777777"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60D345AB" w14:textId="77777777" w:rsidR="00464425" w:rsidRDefault="00464425" w:rsidP="003962C7">
      <w:pPr>
        <w:pStyle w:val="Zkladntext"/>
        <w:spacing w:before="71"/>
        <w:rPr>
          <w:rFonts w:ascii="Georgia" w:hAnsi="Georgia"/>
        </w:rPr>
      </w:pPr>
    </w:p>
    <w:p w14:paraId="2424978D" w14:textId="77777777"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14:paraId="2AD6BB50" w14:textId="77777777"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7F0BA5" w:rsidRPr="007F0BA5">
        <w:rPr>
          <w:rFonts w:ascii="Georgia" w:hAnsi="Georgia"/>
          <w:w w:val="105"/>
          <w:sz w:val="40"/>
          <w:szCs w:val="40"/>
        </w:rPr>
        <w:t xml:space="preserve"> </w:t>
      </w:r>
      <w:r w:rsidR="007F0BA5">
        <w:rPr>
          <w:rFonts w:ascii="Georgia" w:hAnsi="Georgia"/>
          <w:w w:val="105"/>
          <w:sz w:val="40"/>
          <w:szCs w:val="40"/>
        </w:rPr>
        <w:t>PUP MZ</w:t>
      </w:r>
      <w:r w:rsidRPr="00DB245C">
        <w:rPr>
          <w:rFonts w:ascii="Georgia" w:hAnsi="Georgia"/>
          <w:w w:val="105"/>
          <w:sz w:val="40"/>
          <w:szCs w:val="40"/>
        </w:rPr>
        <w:t xml:space="preserve">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0ADCC3A8" w14:textId="77777777" w:rsidR="00CC48CA" w:rsidRPr="00DB245C" w:rsidRDefault="00CC48CA" w:rsidP="00CC48CA">
      <w:pPr>
        <w:pStyle w:val="Zkladntext"/>
        <w:rPr>
          <w:sz w:val="20"/>
        </w:rPr>
      </w:pPr>
    </w:p>
    <w:p w14:paraId="524AC478" w14:textId="77777777"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14:paraId="63B89437" w14:textId="77777777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19601187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158D2B08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14:paraId="754A34C4" w14:textId="77777777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3B1AF8AB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4C2872C" w14:textId="77777777"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14:paraId="05C86EAA" w14:textId="77777777"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14:paraId="6A5C1B38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AD72835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B2E4D65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14:paraId="5861B107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A8D132D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1258B66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14:paraId="1C869609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36D145BE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56D4897" w14:textId="77777777"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14:paraId="573E86CF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72368E30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31F9CD1C" w14:textId="77777777"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14:paraId="0AD74C02" w14:textId="77777777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14C692A9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20F5209C" w14:textId="77777777"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76F0B186" w14:textId="77777777"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14:paraId="415BA3B3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08B929E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584591F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14:paraId="29DD4AC1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3A3DA28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FF52019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14:paraId="75B4B25B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2989A8B4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119CC05" w14:textId="77777777"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14:paraId="58FFFEB3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302B4565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71202BF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14:paraId="2BECB963" w14:textId="77777777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FDB0466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4044A20F" w14:textId="77777777"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2409ED99" w14:textId="77777777"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14:paraId="13D6C412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390C449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3C6FCA2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172DA253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12CABA0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9C0DEBC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4D58E5B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CB8FD54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FDB5BAD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4FFC5D52" w14:textId="77777777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6671B702" w14:textId="77777777"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3386A889" w14:textId="77777777"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1F94EC8E" w14:textId="77777777"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14:paraId="5E5A528A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E4A" w14:textId="77777777"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DCA64" w14:textId="77777777"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14:paraId="023133D1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DC5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FF26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5F24C1D1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8B1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787E3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315B9F44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B2A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C54BC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71CB9F76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22F9CDEB" w14:textId="77777777"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645D7E85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2BB16855" w14:textId="77777777"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14:paraId="4FFC3F19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14:paraId="1B0D8118" w14:textId="77777777"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14:paraId="701E357B" w14:textId="77777777" w:rsidR="00CC48CA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51F69FA0" w14:textId="77777777" w:rsidR="00464425" w:rsidRDefault="00464425" w:rsidP="003962C7">
      <w:pPr>
        <w:pStyle w:val="Zkladntext"/>
        <w:spacing w:before="9"/>
        <w:jc w:val="both"/>
        <w:rPr>
          <w:rFonts w:ascii="Georgia" w:hAnsi="Georgia"/>
        </w:rPr>
      </w:pPr>
    </w:p>
    <w:p w14:paraId="7D56A559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  <w:r w:rsidRPr="00483D02">
        <w:rPr>
          <w:rFonts w:ascii="Georgia" w:hAnsi="Georgia"/>
          <w:b/>
        </w:rPr>
        <w:t>SPUO-1</w:t>
      </w:r>
    </w:p>
    <w:p w14:paraId="00123A93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</w:p>
    <w:p w14:paraId="565DDAF7" w14:textId="77777777" w:rsidR="00464425" w:rsidRPr="006E543C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Navýšení časového limitu o 25%.</w:t>
      </w:r>
    </w:p>
    <w:p w14:paraId="69A60D19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</w:p>
    <w:p w14:paraId="2251579E" w14:textId="77777777" w:rsidR="00464425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Tolerance diagnostikovaných symptomů v písemné práci:</w:t>
      </w:r>
    </w:p>
    <w:p w14:paraId="259B1294" w14:textId="77777777" w:rsidR="008742BE" w:rsidRDefault="008742BE" w:rsidP="00464425">
      <w:pPr>
        <w:pStyle w:val="Zkladntext"/>
        <w:spacing w:before="71"/>
        <w:rPr>
          <w:rFonts w:ascii="Georgia" w:hAnsi="Georgia"/>
          <w:b/>
        </w:rPr>
      </w:pPr>
    </w:p>
    <w:p w14:paraId="49248ADC" w14:textId="77777777" w:rsidR="008742BE" w:rsidRPr="008742BE" w:rsidRDefault="008742BE" w:rsidP="008742BE">
      <w:pPr>
        <w:pStyle w:val="Zkladntext"/>
        <w:numPr>
          <w:ilvl w:val="0"/>
          <w:numId w:val="4"/>
        </w:numPr>
        <w:spacing w:before="71"/>
        <w:rPr>
          <w:rFonts w:ascii="Georgia" w:hAnsi="Georgia"/>
          <w:i/>
        </w:rPr>
      </w:pPr>
      <w:r w:rsidRPr="008742BE">
        <w:rPr>
          <w:rFonts w:ascii="Georgia" w:hAnsi="Georgia"/>
          <w:i/>
        </w:rPr>
        <w:t>Foneticko-fonologická rovina</w:t>
      </w:r>
      <w:r>
        <w:rPr>
          <w:rFonts w:ascii="Georgia" w:hAnsi="Georgia"/>
          <w:i/>
        </w:rPr>
        <w:t>:</w:t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A</w:t>
      </w:r>
      <w:r w:rsidRPr="008742BE">
        <w:rPr>
          <w:rFonts w:ascii="Georgia" w:hAnsi="Georgia"/>
        </w:rPr>
        <w:t>similace hlásek</w:t>
      </w:r>
    </w:p>
    <w:p w14:paraId="19F0049F" w14:textId="77777777" w:rsidR="008742BE" w:rsidRPr="008742BE" w:rsidRDefault="008742BE" w:rsidP="008742BE">
      <w:pPr>
        <w:pStyle w:val="Zkladntext"/>
        <w:spacing w:before="71"/>
        <w:ind w:left="4248"/>
        <w:rPr>
          <w:rFonts w:ascii="Georgia" w:hAnsi="Georgia"/>
        </w:rPr>
      </w:pPr>
      <w:r w:rsidRPr="008742BE">
        <w:rPr>
          <w:rFonts w:ascii="Georgia" w:hAnsi="Georgia"/>
        </w:rPr>
        <w:t>Fonetická transkripce slov, jejichž psaná podoba se odlišuje od zvukové</w:t>
      </w:r>
    </w:p>
    <w:p w14:paraId="27EE146A" w14:textId="77777777" w:rsidR="00464425" w:rsidRPr="008742BE" w:rsidRDefault="00464425" w:rsidP="00464425">
      <w:pPr>
        <w:pStyle w:val="Zkladntext"/>
        <w:spacing w:before="71"/>
        <w:rPr>
          <w:rFonts w:ascii="Georgia" w:hAnsi="Georgia"/>
        </w:rPr>
      </w:pPr>
    </w:p>
    <w:p w14:paraId="7391F960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14:paraId="4218D408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</w:t>
      </w:r>
      <w:r w:rsidR="008742BE">
        <w:rPr>
          <w:rFonts w:ascii="Georgia" w:hAnsi="Georgia"/>
        </w:rPr>
        <w:t> </w:t>
      </w:r>
      <w:r>
        <w:rPr>
          <w:rFonts w:ascii="Georgia" w:hAnsi="Georgia"/>
        </w:rPr>
        <w:t>pravopisem</w:t>
      </w:r>
    </w:p>
    <w:p w14:paraId="4D8B0FFF" w14:textId="77777777" w:rsidR="008742BE" w:rsidRPr="008742BE" w:rsidRDefault="008742BE" w:rsidP="008742BE">
      <w:pPr>
        <w:pStyle w:val="Zkladntext"/>
        <w:spacing w:before="71"/>
        <w:ind w:left="3540"/>
        <w:rPr>
          <w:rFonts w:ascii="Georgia" w:hAnsi="Georgia"/>
        </w:rPr>
      </w:pPr>
      <w:r w:rsidRPr="008742BE">
        <w:rPr>
          <w:rFonts w:ascii="Georgia" w:hAnsi="Georgia"/>
        </w:rPr>
        <w:t>Problémy s aplikací gramatických pravidel do písemné podoby</w:t>
      </w:r>
    </w:p>
    <w:p w14:paraId="6AF18259" w14:textId="77777777" w:rsidR="00464425" w:rsidRDefault="00464425" w:rsidP="00464425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14:paraId="4E2292EE" w14:textId="77777777" w:rsidR="00464425" w:rsidRDefault="00464425" w:rsidP="00464425">
      <w:pPr>
        <w:pStyle w:val="Zkladntext"/>
        <w:numPr>
          <w:ilvl w:val="0"/>
          <w:numId w:val="2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  <w:t>Nedostatky ve slovosledu</w:t>
      </w:r>
    </w:p>
    <w:p w14:paraId="1F6BA561" w14:textId="77777777" w:rsidR="008742BE" w:rsidRPr="008742BE" w:rsidRDefault="008742BE" w:rsidP="008742BE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Chyby v interpunkci</w:t>
      </w:r>
    </w:p>
    <w:p w14:paraId="7FB449CF" w14:textId="77777777" w:rsidR="00464425" w:rsidRDefault="00464425" w:rsidP="00464425">
      <w:pPr>
        <w:pStyle w:val="Zkladntext"/>
        <w:spacing w:before="71"/>
        <w:rPr>
          <w:rFonts w:ascii="Georgia" w:hAnsi="Georgia"/>
          <w:i/>
        </w:rPr>
      </w:pPr>
    </w:p>
    <w:p w14:paraId="428086A8" w14:textId="77777777" w:rsidR="00464425" w:rsidRPr="00483D02" w:rsidRDefault="00464425" w:rsidP="00464425">
      <w:pPr>
        <w:rPr>
          <w:rFonts w:ascii="Georgia" w:hAnsi="Georgia"/>
          <w:b/>
          <w:sz w:val="24"/>
          <w:szCs w:val="24"/>
        </w:rPr>
      </w:pPr>
      <w:r w:rsidRPr="00483D02">
        <w:rPr>
          <w:rFonts w:ascii="Georgia" w:hAnsi="Georgia"/>
          <w:b/>
          <w:sz w:val="24"/>
          <w:szCs w:val="24"/>
        </w:rPr>
        <w:t>SPUO-2</w:t>
      </w:r>
    </w:p>
    <w:p w14:paraId="57BAA9A1" w14:textId="77777777" w:rsidR="00464425" w:rsidRDefault="00464425" w:rsidP="00464425">
      <w:pPr>
        <w:rPr>
          <w:rFonts w:ascii="Georgia" w:hAnsi="Georgia"/>
          <w:sz w:val="24"/>
          <w:szCs w:val="24"/>
        </w:rPr>
      </w:pPr>
    </w:p>
    <w:p w14:paraId="2F0A7415" w14:textId="77777777" w:rsidR="00464425" w:rsidRDefault="004C16D2" w:rsidP="004644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</w:rPr>
        <w:t xml:space="preserve">Navýšení časového limitu o </w:t>
      </w:r>
      <w:r w:rsidRPr="006E543C">
        <w:rPr>
          <w:rFonts w:ascii="Georgia" w:hAnsi="Georgia"/>
          <w:b/>
        </w:rPr>
        <w:t>5</w:t>
      </w:r>
      <w:r>
        <w:rPr>
          <w:rFonts w:ascii="Georgia" w:hAnsi="Georgia"/>
          <w:b/>
        </w:rPr>
        <w:t>0</w:t>
      </w:r>
      <w:r w:rsidRPr="006E543C">
        <w:rPr>
          <w:rFonts w:ascii="Georgia" w:hAnsi="Georgia"/>
          <w:b/>
        </w:rPr>
        <w:t>%.</w:t>
      </w:r>
    </w:p>
    <w:p w14:paraId="3F14275D" w14:textId="77777777" w:rsidR="00464425" w:rsidRDefault="00464425" w:rsidP="00464425">
      <w:pPr>
        <w:rPr>
          <w:rFonts w:ascii="Georgia" w:hAnsi="Georgia"/>
          <w:sz w:val="24"/>
          <w:szCs w:val="24"/>
        </w:rPr>
      </w:pPr>
    </w:p>
    <w:p w14:paraId="0336FD8B" w14:textId="77777777" w:rsidR="00464425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C61170">
        <w:rPr>
          <w:rFonts w:ascii="Georgia" w:hAnsi="Georgia"/>
          <w:b/>
        </w:rPr>
        <w:t>Tolerance diagnostikovaných symptomů v </w:t>
      </w:r>
      <w:r w:rsidRPr="006E543C">
        <w:rPr>
          <w:rFonts w:ascii="Georgia" w:hAnsi="Georgia"/>
          <w:b/>
        </w:rPr>
        <w:t>písemné práci</w:t>
      </w:r>
      <w:r w:rsidRPr="00C61170">
        <w:rPr>
          <w:rFonts w:ascii="Georgia" w:hAnsi="Georgia"/>
          <w:b/>
        </w:rPr>
        <w:t>:</w:t>
      </w:r>
    </w:p>
    <w:p w14:paraId="6FA98068" w14:textId="77777777" w:rsidR="008742BE" w:rsidRDefault="008742BE" w:rsidP="00464425">
      <w:pPr>
        <w:pStyle w:val="Zkladntext"/>
        <w:spacing w:before="71"/>
        <w:rPr>
          <w:rFonts w:ascii="Georgia" w:hAnsi="Georgia"/>
          <w:b/>
        </w:rPr>
      </w:pPr>
    </w:p>
    <w:p w14:paraId="54AFF77D" w14:textId="77777777" w:rsidR="008742BE" w:rsidRPr="008742BE" w:rsidRDefault="008742BE" w:rsidP="008742BE">
      <w:pPr>
        <w:pStyle w:val="Zkladntext"/>
        <w:numPr>
          <w:ilvl w:val="0"/>
          <w:numId w:val="4"/>
        </w:numPr>
        <w:spacing w:before="71"/>
        <w:rPr>
          <w:rFonts w:ascii="Georgia" w:hAnsi="Georgia"/>
          <w:i/>
        </w:rPr>
      </w:pPr>
      <w:r w:rsidRPr="008742BE">
        <w:rPr>
          <w:rFonts w:ascii="Georgia" w:hAnsi="Georgia"/>
          <w:i/>
        </w:rPr>
        <w:t>Foneticko-fonologická rovina</w:t>
      </w:r>
      <w:r>
        <w:rPr>
          <w:rFonts w:ascii="Georgia" w:hAnsi="Georgia"/>
          <w:i/>
        </w:rPr>
        <w:t>:</w:t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A</w:t>
      </w:r>
      <w:r w:rsidRPr="008742BE">
        <w:rPr>
          <w:rFonts w:ascii="Georgia" w:hAnsi="Georgia"/>
        </w:rPr>
        <w:t>similace hlásek</w:t>
      </w:r>
    </w:p>
    <w:p w14:paraId="7DB661EE" w14:textId="77777777" w:rsidR="008742BE" w:rsidRPr="008742BE" w:rsidRDefault="008742BE" w:rsidP="008742BE">
      <w:pPr>
        <w:pStyle w:val="Zkladntext"/>
        <w:spacing w:before="71"/>
        <w:ind w:left="4248"/>
        <w:rPr>
          <w:rFonts w:ascii="Georgia" w:hAnsi="Georgia"/>
        </w:rPr>
      </w:pPr>
      <w:r w:rsidRPr="008742BE">
        <w:rPr>
          <w:rFonts w:ascii="Georgia" w:hAnsi="Georgia"/>
        </w:rPr>
        <w:t>Fonetická transkripce slov, jejichž psaná podoba se odlišuje od zvukové</w:t>
      </w:r>
    </w:p>
    <w:p w14:paraId="58D7DA66" w14:textId="77777777" w:rsidR="006E543C" w:rsidRPr="006B4A4B" w:rsidRDefault="006E543C" w:rsidP="008742BE">
      <w:pPr>
        <w:pStyle w:val="Zkladntext"/>
        <w:spacing w:before="71"/>
        <w:rPr>
          <w:rFonts w:ascii="Georgia" w:hAnsi="Georgia"/>
        </w:rPr>
      </w:pPr>
    </w:p>
    <w:p w14:paraId="6BE26D78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lastRenderedPageBreak/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14:paraId="688E7C71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</w:t>
      </w:r>
      <w:r w:rsidR="004C16D2">
        <w:rPr>
          <w:rFonts w:ascii="Georgia" w:hAnsi="Georgia"/>
        </w:rPr>
        <w:t> </w:t>
      </w:r>
      <w:r>
        <w:rPr>
          <w:rFonts w:ascii="Georgia" w:hAnsi="Georgia"/>
        </w:rPr>
        <w:t>pravopisem</w:t>
      </w:r>
    </w:p>
    <w:p w14:paraId="3D48F1F6" w14:textId="77777777" w:rsidR="004C16D2" w:rsidRPr="004C16D2" w:rsidRDefault="004C16D2" w:rsidP="004C16D2">
      <w:pPr>
        <w:pStyle w:val="Zkladntext"/>
        <w:spacing w:before="71"/>
        <w:ind w:left="3540"/>
        <w:rPr>
          <w:rFonts w:ascii="Georgia" w:hAnsi="Georgia"/>
        </w:rPr>
      </w:pPr>
      <w:r w:rsidRPr="008742BE">
        <w:rPr>
          <w:rFonts w:ascii="Georgia" w:hAnsi="Georgia"/>
        </w:rPr>
        <w:t>Problémy s aplikací gramatických pravidel do písemné podoby</w:t>
      </w:r>
    </w:p>
    <w:p w14:paraId="32774E53" w14:textId="77777777" w:rsidR="00464425" w:rsidRDefault="00464425" w:rsidP="00464425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14:paraId="26048578" w14:textId="77777777" w:rsidR="006E543C" w:rsidRDefault="00464425" w:rsidP="00464425">
      <w:pPr>
        <w:pStyle w:val="Zkladntext"/>
        <w:numPr>
          <w:ilvl w:val="0"/>
          <w:numId w:val="3"/>
        </w:numPr>
        <w:spacing w:before="9"/>
        <w:jc w:val="both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  <w:t>Nedostatky ve slovosledu</w:t>
      </w:r>
    </w:p>
    <w:p w14:paraId="168112BB" w14:textId="77777777" w:rsidR="008742BE" w:rsidRPr="008742BE" w:rsidRDefault="008742BE" w:rsidP="008742BE">
      <w:pPr>
        <w:pStyle w:val="Zkladntext"/>
        <w:spacing w:before="9"/>
        <w:ind w:left="3540"/>
        <w:jc w:val="both"/>
        <w:rPr>
          <w:rFonts w:ascii="Georgia" w:hAnsi="Georgia"/>
        </w:rPr>
      </w:pPr>
      <w:r>
        <w:rPr>
          <w:rFonts w:ascii="Georgia" w:hAnsi="Georgia"/>
        </w:rPr>
        <w:t>Chyby v interpunkci</w:t>
      </w:r>
    </w:p>
    <w:p w14:paraId="70B84402" w14:textId="77777777"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6815E3C8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14:paraId="2AD04E98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14:paraId="1463D604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14:paraId="55162527" w14:textId="77777777"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14:paraId="4D9C30DE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14:paraId="7C0B9D78" w14:textId="77777777"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14:paraId="64A50937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14:paraId="2A5F704D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14:paraId="2A641456" w14:textId="77777777" w:rsidR="007F0BA5" w:rsidRDefault="00CC48CA" w:rsidP="007F0BA5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p w14:paraId="5C6D0354" w14:textId="77777777" w:rsidR="007F0BA5" w:rsidRDefault="007F0BA5" w:rsidP="007F0BA5">
      <w:pPr>
        <w:pStyle w:val="Zkladntext"/>
        <w:spacing w:before="22"/>
        <w:jc w:val="both"/>
        <w:rPr>
          <w:rFonts w:ascii="Georgia" w:hAnsi="Georgia"/>
        </w:rPr>
      </w:pPr>
    </w:p>
    <w:p w14:paraId="5D25906B" w14:textId="77777777" w:rsidR="0053009F" w:rsidRPr="007F0BA5" w:rsidRDefault="0053009F" w:rsidP="007F0BA5">
      <w:pPr>
        <w:pStyle w:val="Zkladntext"/>
        <w:spacing w:before="22"/>
        <w:jc w:val="both"/>
        <w:rPr>
          <w:rFonts w:ascii="Georgia" w:hAnsi="Georgia"/>
        </w:rPr>
      </w:pPr>
      <w:r w:rsidRPr="00303AF5">
        <w:rPr>
          <w:rFonts w:ascii="Georgia" w:hAnsi="Georgia"/>
          <w:b/>
        </w:rPr>
        <w:t>POZNÁMKA: U žáků s PUP bude při zadávání i hodnocení zohledněno doporučení školského poradenského zařízení.</w:t>
      </w:r>
    </w:p>
    <w:sectPr w:rsidR="0053009F" w:rsidRPr="007F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228"/>
    <w:multiLevelType w:val="hybridMultilevel"/>
    <w:tmpl w:val="0646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48BE"/>
    <w:multiLevelType w:val="hybridMultilevel"/>
    <w:tmpl w:val="A800B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3328">
    <w:abstractNumId w:val="2"/>
  </w:num>
  <w:num w:numId="2" w16cid:durableId="1614290196">
    <w:abstractNumId w:val="0"/>
  </w:num>
  <w:num w:numId="3" w16cid:durableId="717582263">
    <w:abstractNumId w:val="1"/>
  </w:num>
  <w:num w:numId="4" w16cid:durableId="1463233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CA"/>
    <w:rsid w:val="000C1477"/>
    <w:rsid w:val="00151535"/>
    <w:rsid w:val="002D0739"/>
    <w:rsid w:val="00324E98"/>
    <w:rsid w:val="003759C8"/>
    <w:rsid w:val="003962C7"/>
    <w:rsid w:val="00464425"/>
    <w:rsid w:val="004C16D2"/>
    <w:rsid w:val="00504207"/>
    <w:rsid w:val="0053009F"/>
    <w:rsid w:val="006B3B56"/>
    <w:rsid w:val="006B4A4B"/>
    <w:rsid w:val="006E543C"/>
    <w:rsid w:val="007F0BA5"/>
    <w:rsid w:val="008469EE"/>
    <w:rsid w:val="008742BE"/>
    <w:rsid w:val="008F7E49"/>
    <w:rsid w:val="00A10CFA"/>
    <w:rsid w:val="00B24EA3"/>
    <w:rsid w:val="00C45B06"/>
    <w:rsid w:val="00C741C5"/>
    <w:rsid w:val="00CC48CA"/>
    <w:rsid w:val="00DB245C"/>
    <w:rsid w:val="00DC1FA6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8A5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Ivana Černá</cp:lastModifiedBy>
  <cp:revision>2</cp:revision>
  <dcterms:created xsi:type="dcterms:W3CDTF">2025-03-29T15:59:00Z</dcterms:created>
  <dcterms:modified xsi:type="dcterms:W3CDTF">2025-03-29T15:59:00Z</dcterms:modified>
</cp:coreProperties>
</file>