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6BE37A18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F45296">
        <w:rPr>
          <w:rFonts w:ascii="Tahoma" w:hAnsi="Tahoma" w:cs="Tahoma"/>
        </w:rPr>
        <w:t>KOČOVÁ</w:t>
      </w:r>
      <w:r w:rsidR="001915D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D5120C">
        <w:rPr>
          <w:rFonts w:ascii="Tahoma" w:hAnsi="Tahoma" w:cs="Tahoma"/>
        </w:rPr>
        <w:t>4A4 PX – dozory dle rozpisu</w:t>
      </w:r>
      <w:r w:rsidR="008344E9">
        <w:rPr>
          <w:rFonts w:ascii="Tahoma" w:hAnsi="Tahoma" w:cs="Tahoma"/>
        </w:rPr>
        <w:br/>
      </w:r>
    </w:p>
    <w:p w14:paraId="69FC321B" w14:textId="60564A18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1915D2">
        <w:rPr>
          <w:rFonts w:ascii="Tahoma" w:hAnsi="Tahoma" w:cs="Tahoma"/>
        </w:rPr>
        <w:t>P</w:t>
      </w:r>
      <w:r w:rsidR="00406CC8">
        <w:rPr>
          <w:rFonts w:ascii="Tahoma" w:hAnsi="Tahoma" w:cs="Tahoma"/>
        </w:rPr>
        <w:t>OLESNÁ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406CC8">
        <w:rPr>
          <w:rFonts w:ascii="Tahoma" w:hAnsi="Tahoma" w:cs="Tahoma"/>
        </w:rPr>
        <w:t>AIMOVÁ</w:t>
      </w:r>
      <w:r w:rsidR="00494D87">
        <w:rPr>
          <w:rFonts w:ascii="Tahoma" w:hAnsi="Tahoma" w:cs="Tahoma"/>
        </w:rPr>
        <w:br/>
      </w:r>
    </w:p>
    <w:p w14:paraId="1DDB2E18" w14:textId="4DD5AA27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406CC8">
        <w:rPr>
          <w:rFonts w:ascii="Tahoma" w:hAnsi="Tahoma" w:cs="Tahoma"/>
          <w:noProof/>
        </w:rPr>
        <w:drawing>
          <wp:inline distT="0" distB="0" distL="0" distR="0" wp14:anchorId="7910D390" wp14:editId="5A3F6A16">
            <wp:extent cx="5200650" cy="493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18ED840B" w:rsidR="00995865" w:rsidRPr="00374E38" w:rsidRDefault="00BB2ABA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5</cp:revision>
  <cp:lastPrinted>2025-09-24T11:50:00Z</cp:lastPrinted>
  <dcterms:created xsi:type="dcterms:W3CDTF">2025-09-23T06:34:00Z</dcterms:created>
  <dcterms:modified xsi:type="dcterms:W3CDTF">2025-09-25T10:58:00Z</dcterms:modified>
</cp:coreProperties>
</file>