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023EC6E6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83494B">
        <w:rPr>
          <w:rFonts w:ascii="Tahoma" w:hAnsi="Tahoma" w:cs="Tahoma"/>
        </w:rPr>
        <w:t>ČERNÁ</w:t>
      </w:r>
      <w:r w:rsidR="00F65491">
        <w:rPr>
          <w:rFonts w:ascii="Tahoma" w:hAnsi="Tahoma" w:cs="Tahoma"/>
        </w:rPr>
        <w:t xml:space="preserve">, </w:t>
      </w:r>
      <w:r w:rsidR="00E00D9C">
        <w:rPr>
          <w:rFonts w:ascii="Tahoma" w:hAnsi="Tahoma" w:cs="Tahoma"/>
        </w:rPr>
        <w:t>MÁLEK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</w:t>
      </w:r>
      <w:r w:rsidR="0083494B">
        <w:rPr>
          <w:rFonts w:ascii="Tahoma" w:hAnsi="Tahoma" w:cs="Tahoma"/>
        </w:rPr>
        <w:t>B</w:t>
      </w:r>
      <w:r w:rsidR="00D5120C">
        <w:rPr>
          <w:rFonts w:ascii="Tahoma" w:hAnsi="Tahoma" w:cs="Tahoma"/>
        </w:rPr>
        <w:t>4 PX – dozory dle rozpisu</w:t>
      </w:r>
      <w:r w:rsidR="008344E9">
        <w:rPr>
          <w:rFonts w:ascii="Tahoma" w:hAnsi="Tahoma" w:cs="Tahoma"/>
        </w:rPr>
        <w:br/>
      </w:r>
    </w:p>
    <w:p w14:paraId="69FC321B" w14:textId="2D9CDAC1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F65491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F65491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524E05A1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C52231">
        <w:rPr>
          <w:rFonts w:ascii="Tahoma" w:hAnsi="Tahoma" w:cs="Tahoma"/>
          <w:noProof/>
        </w:rPr>
        <w:drawing>
          <wp:inline distT="0" distB="0" distL="0" distR="0" wp14:anchorId="6EC1768D" wp14:editId="4563C1E3">
            <wp:extent cx="5663137" cy="5092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852" cy="509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18ED840B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E66B5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0D9C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9</cp:revision>
  <cp:lastPrinted>2025-09-24T11:50:00Z</cp:lastPrinted>
  <dcterms:created xsi:type="dcterms:W3CDTF">2025-09-23T06:34:00Z</dcterms:created>
  <dcterms:modified xsi:type="dcterms:W3CDTF">2025-09-29T12:24:00Z</dcterms:modified>
</cp:coreProperties>
</file>